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26E2" w:rsidRDefault="009A26E2" w:rsidP="009A26E2">
      <w:pPr>
        <w:tabs>
          <w:tab w:val="left" w:pos="5902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9A26E2">
        <w:rPr>
          <w:rFonts w:ascii="Times New Roman" w:hAnsi="Times New Roman" w:cs="Times New Roman"/>
          <w:b/>
          <w:i/>
          <w:sz w:val="28"/>
          <w:szCs w:val="28"/>
        </w:rPr>
        <w:t>Задание: ответьте письменно на следующие вопросы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A26E2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9A26E2" w:rsidRPr="009A26E2" w:rsidRDefault="009A26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вы думаете</w:t>
      </w:r>
      <w:r w:rsidRPr="009A26E2">
        <w:rPr>
          <w:rFonts w:ascii="Times New Roman" w:hAnsi="Times New Roman" w:cs="Times New Roman"/>
          <w:sz w:val="28"/>
          <w:szCs w:val="28"/>
        </w:rPr>
        <w:t>, что значит вести хозяйство рационально? Может ли это сэкономить расходы семьи?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6E2">
        <w:rPr>
          <w:rFonts w:ascii="Times New Roman" w:hAnsi="Times New Roman" w:cs="Times New Roman"/>
          <w:sz w:val="28"/>
          <w:szCs w:val="28"/>
        </w:rPr>
        <w:t>Приведите примеры рационального и нерационального подхода к хозяйственным делам семьи.</w:t>
      </w:r>
    </w:p>
    <w:p w:rsidR="009A26E2" w:rsidRPr="009A26E2" w:rsidRDefault="009A26E2">
      <w:pPr>
        <w:rPr>
          <w:rFonts w:ascii="Times New Roman" w:hAnsi="Times New Roman" w:cs="Times New Roman"/>
          <w:sz w:val="28"/>
          <w:szCs w:val="28"/>
        </w:rPr>
      </w:pPr>
      <w:r w:rsidRPr="009A26E2">
        <w:rPr>
          <w:rFonts w:ascii="Times New Roman" w:hAnsi="Times New Roman" w:cs="Times New Roman"/>
          <w:sz w:val="28"/>
          <w:szCs w:val="28"/>
        </w:rPr>
        <w:t>2.Что означают следующие понятия: с</w:t>
      </w:r>
      <w:r>
        <w:rPr>
          <w:rFonts w:ascii="Times New Roman" w:hAnsi="Times New Roman" w:cs="Times New Roman"/>
          <w:sz w:val="28"/>
          <w:szCs w:val="28"/>
        </w:rPr>
        <w:t>балансированный</w:t>
      </w:r>
      <w:r w:rsidRPr="009A26E2">
        <w:rPr>
          <w:rFonts w:ascii="Times New Roman" w:hAnsi="Times New Roman" w:cs="Times New Roman"/>
          <w:sz w:val="28"/>
          <w:szCs w:val="28"/>
        </w:rPr>
        <w:t>, дефицитный, избыточный бюджет?</w:t>
      </w:r>
    </w:p>
    <w:p w:rsidR="009A26E2" w:rsidRPr="009A26E2" w:rsidRDefault="009A26E2">
      <w:pPr>
        <w:rPr>
          <w:rFonts w:ascii="Times New Roman" w:hAnsi="Times New Roman" w:cs="Times New Roman"/>
          <w:sz w:val="28"/>
          <w:szCs w:val="28"/>
        </w:rPr>
      </w:pPr>
      <w:r w:rsidRPr="009A26E2">
        <w:rPr>
          <w:rFonts w:ascii="Times New Roman" w:hAnsi="Times New Roman" w:cs="Times New Roman"/>
          <w:sz w:val="28"/>
          <w:szCs w:val="28"/>
        </w:rPr>
        <w:t>3. В чем суть « Потребительской корзины»?</w:t>
      </w:r>
    </w:p>
    <w:sectPr w:rsidR="009A26E2" w:rsidRPr="009A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9A26E2"/>
    <w:rsid w:val="009A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2021-09-29T06:14:00Z</dcterms:created>
  <dcterms:modified xsi:type="dcterms:W3CDTF">2021-09-29T06:18:00Z</dcterms:modified>
</cp:coreProperties>
</file>